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D1" w:rsidRPr="0067730F" w:rsidRDefault="00997DD1" w:rsidP="00997DD1">
      <w:pPr>
        <w:autoSpaceDE w:val="0"/>
        <w:jc w:val="both"/>
        <w:rPr>
          <w:sz w:val="22"/>
          <w:szCs w:val="22"/>
        </w:rPr>
      </w:pPr>
      <w:r w:rsidRPr="0067730F">
        <w:rPr>
          <w:sz w:val="22"/>
          <w:szCs w:val="22"/>
        </w:rPr>
        <w:t xml:space="preserve">Оставшаяся сумма в размере </w:t>
      </w:r>
      <w:proofErr w:type="spellStart"/>
      <w:r w:rsidR="00715C8E" w:rsidRPr="00715C8E">
        <w:rPr>
          <w:color w:val="FF0000"/>
          <w:sz w:val="22"/>
          <w:szCs w:val="22"/>
        </w:rPr>
        <w:t>ххххххххх</w:t>
      </w:r>
      <w:proofErr w:type="spellEnd"/>
      <w:r w:rsidRPr="0067730F">
        <w:rPr>
          <w:sz w:val="22"/>
          <w:szCs w:val="22"/>
        </w:rPr>
        <w:t xml:space="preserve"> рублей оплачивается Покупателем путем открытия покрытого безотзывного аккредитива, подчиняющегося Гражданскому кодексу Российский Федерации, Положению Банка России от 19.06.2012г. № 383-П «Положение о правилах осуществления перевода денежных средств», который Покупатель открывает в пользу Продавца перед подписанием настоящего Договора на следующих условиях:  </w:t>
      </w:r>
    </w:p>
    <w:p w:rsidR="00997DD1" w:rsidRPr="0067730F" w:rsidRDefault="00997DD1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67730F">
        <w:rPr>
          <w:sz w:val="22"/>
          <w:szCs w:val="22"/>
        </w:rPr>
        <w:t>вид аккредитива – безотзывный покрытый документарный;</w:t>
      </w:r>
    </w:p>
    <w:p w:rsidR="00997DD1" w:rsidRPr="0002170E" w:rsidRDefault="00997DD1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>Банк-эмитент</w:t>
      </w:r>
      <w:r w:rsidR="0067730F" w:rsidRPr="0002170E">
        <w:rPr>
          <w:sz w:val="22"/>
          <w:szCs w:val="22"/>
        </w:rPr>
        <w:t xml:space="preserve"> </w:t>
      </w:r>
      <w:r w:rsidRPr="0002170E">
        <w:rPr>
          <w:sz w:val="22"/>
          <w:szCs w:val="22"/>
        </w:rPr>
        <w:t xml:space="preserve">-  </w:t>
      </w:r>
      <w:proofErr w:type="spellStart"/>
      <w:r w:rsidR="0002170E" w:rsidRPr="0002170E">
        <w:rPr>
          <w:color w:val="FF0000"/>
          <w:sz w:val="22"/>
          <w:szCs w:val="22"/>
        </w:rPr>
        <w:t>хххххххх</w:t>
      </w:r>
      <w:proofErr w:type="spellEnd"/>
      <w:r w:rsidRPr="0002170E">
        <w:rPr>
          <w:sz w:val="22"/>
          <w:szCs w:val="22"/>
        </w:rPr>
        <w:t>,</w:t>
      </w:r>
    </w:p>
    <w:p w:rsidR="0067730F" w:rsidRPr="0002170E" w:rsidRDefault="0067730F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 xml:space="preserve">Исполняющий банк - _________________ (банк </w:t>
      </w:r>
      <w:proofErr w:type="spellStart"/>
      <w:r w:rsidRPr="0002170E">
        <w:rPr>
          <w:sz w:val="22"/>
          <w:szCs w:val="22"/>
        </w:rPr>
        <w:t>Продавцца</w:t>
      </w:r>
      <w:proofErr w:type="spellEnd"/>
      <w:r w:rsidRPr="0002170E">
        <w:rPr>
          <w:sz w:val="22"/>
          <w:szCs w:val="22"/>
        </w:rPr>
        <w:t>)</w:t>
      </w:r>
    </w:p>
    <w:p w:rsidR="00997DD1" w:rsidRPr="0002170E" w:rsidRDefault="00997DD1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 xml:space="preserve">Сумма аккредитива </w:t>
      </w:r>
      <w:proofErr w:type="spellStart"/>
      <w:r w:rsidR="00715C8E" w:rsidRPr="0002170E">
        <w:rPr>
          <w:color w:val="FF0000"/>
          <w:sz w:val="22"/>
          <w:szCs w:val="22"/>
        </w:rPr>
        <w:t>хххххххх</w:t>
      </w:r>
      <w:proofErr w:type="spellEnd"/>
      <w:r w:rsidRPr="0002170E">
        <w:rPr>
          <w:sz w:val="22"/>
          <w:szCs w:val="22"/>
        </w:rPr>
        <w:t xml:space="preserve"> рублей; </w:t>
      </w:r>
    </w:p>
    <w:p w:rsidR="00997DD1" w:rsidRPr="0002170E" w:rsidRDefault="00997DD1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 xml:space="preserve">Наименование получателя средств – </w:t>
      </w:r>
      <w:r w:rsidR="00715C8E" w:rsidRPr="0002170E">
        <w:rPr>
          <w:color w:val="FF0000"/>
          <w:sz w:val="22"/>
          <w:szCs w:val="22"/>
        </w:rPr>
        <w:t>Иванов Иван Иванович</w:t>
      </w:r>
      <w:r w:rsidRPr="0002170E">
        <w:rPr>
          <w:sz w:val="22"/>
          <w:szCs w:val="22"/>
        </w:rPr>
        <w:t>;</w:t>
      </w:r>
    </w:p>
    <w:p w:rsidR="00997DD1" w:rsidRPr="0002170E" w:rsidRDefault="00997DD1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 xml:space="preserve">Срок действия аккредитива – </w:t>
      </w:r>
      <w:r w:rsidR="0067730F" w:rsidRPr="0002170E">
        <w:rPr>
          <w:sz w:val="22"/>
          <w:szCs w:val="22"/>
        </w:rPr>
        <w:t xml:space="preserve"> ___ </w:t>
      </w:r>
      <w:r w:rsidRPr="0002170E">
        <w:rPr>
          <w:sz w:val="22"/>
          <w:szCs w:val="22"/>
        </w:rPr>
        <w:t xml:space="preserve">календарных дней </w:t>
      </w:r>
      <w:proofErr w:type="gramStart"/>
      <w:r w:rsidRPr="0002170E">
        <w:rPr>
          <w:sz w:val="22"/>
          <w:szCs w:val="22"/>
        </w:rPr>
        <w:t>с даты открытия</w:t>
      </w:r>
      <w:proofErr w:type="gramEnd"/>
      <w:r w:rsidRPr="0002170E">
        <w:rPr>
          <w:sz w:val="22"/>
          <w:szCs w:val="22"/>
        </w:rPr>
        <w:t xml:space="preserve"> аккредитива;  </w:t>
      </w:r>
    </w:p>
    <w:p w:rsidR="0067730F" w:rsidRPr="0002170E" w:rsidRDefault="00997DD1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 xml:space="preserve">Комиссии и расходы </w:t>
      </w:r>
      <w:proofErr w:type="spellStart"/>
      <w:r w:rsidR="0002170E" w:rsidRPr="0002170E">
        <w:rPr>
          <w:color w:val="FF0000"/>
          <w:sz w:val="22"/>
          <w:szCs w:val="22"/>
        </w:rPr>
        <w:t>хххххххх</w:t>
      </w:r>
      <w:proofErr w:type="spellEnd"/>
      <w:r w:rsidR="0067730F" w:rsidRPr="0002170E">
        <w:rPr>
          <w:sz w:val="22"/>
          <w:szCs w:val="22"/>
        </w:rPr>
        <w:t xml:space="preserve"> </w:t>
      </w:r>
      <w:r w:rsidRPr="0002170E">
        <w:rPr>
          <w:sz w:val="22"/>
          <w:szCs w:val="22"/>
        </w:rPr>
        <w:t xml:space="preserve">как Банка – эмитента </w:t>
      </w:r>
    </w:p>
    <w:p w:rsidR="00997DD1" w:rsidRPr="0002170E" w:rsidRDefault="0067730F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 xml:space="preserve">Комиссии и расходы </w:t>
      </w:r>
      <w:r w:rsidR="00997DD1" w:rsidRPr="0002170E">
        <w:rPr>
          <w:sz w:val="22"/>
          <w:szCs w:val="22"/>
        </w:rPr>
        <w:t xml:space="preserve">исполняющего банка </w:t>
      </w:r>
      <w:r w:rsidRPr="0002170E">
        <w:rPr>
          <w:sz w:val="22"/>
          <w:szCs w:val="22"/>
        </w:rPr>
        <w:t xml:space="preserve">- </w:t>
      </w:r>
      <w:r w:rsidR="00997DD1" w:rsidRPr="0002170E">
        <w:rPr>
          <w:sz w:val="22"/>
          <w:szCs w:val="22"/>
        </w:rPr>
        <w:t xml:space="preserve">за счет Покупателя;  </w:t>
      </w:r>
    </w:p>
    <w:p w:rsidR="00997DD1" w:rsidRPr="0002170E" w:rsidRDefault="00997DD1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 xml:space="preserve">Частичные выплаты по аккредитиву не допускаются;  </w:t>
      </w:r>
    </w:p>
    <w:p w:rsidR="00997DD1" w:rsidRPr="0002170E" w:rsidRDefault="00997DD1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>Исполнение аккредитива третьему лицу  - невозможно;</w:t>
      </w:r>
    </w:p>
    <w:p w:rsidR="00997DD1" w:rsidRPr="0002170E" w:rsidRDefault="00997DD1" w:rsidP="00997DD1">
      <w:pPr>
        <w:pStyle w:val="a6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>Документы по аккредитиву представляются в течение срока действия аккредитива.</w:t>
      </w:r>
    </w:p>
    <w:p w:rsidR="00997DD1" w:rsidRPr="0002170E" w:rsidRDefault="00997DD1" w:rsidP="00997DD1">
      <w:pPr>
        <w:pStyle w:val="a6"/>
        <w:numPr>
          <w:ilvl w:val="0"/>
          <w:numId w:val="3"/>
        </w:numPr>
        <w:suppressAutoHyphens w:val="0"/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 xml:space="preserve">Срок исполнения аккредитива: не позднее </w:t>
      </w:r>
      <w:r w:rsidR="0067730F" w:rsidRPr="0002170E">
        <w:rPr>
          <w:sz w:val="22"/>
          <w:szCs w:val="22"/>
        </w:rPr>
        <w:t>___</w:t>
      </w:r>
      <w:r w:rsidRPr="0002170E">
        <w:rPr>
          <w:sz w:val="22"/>
          <w:szCs w:val="22"/>
        </w:rPr>
        <w:t xml:space="preserve"> рабочих дней с момента предоставления документов, необходимых для его исполнения; </w:t>
      </w:r>
    </w:p>
    <w:p w:rsidR="00997DD1" w:rsidRPr="0002170E" w:rsidRDefault="00997DD1" w:rsidP="00997DD1">
      <w:pPr>
        <w:pStyle w:val="a6"/>
        <w:numPr>
          <w:ilvl w:val="0"/>
          <w:numId w:val="3"/>
        </w:numPr>
        <w:suppressAutoHyphens w:val="0"/>
        <w:ind w:left="1134" w:hanging="425"/>
        <w:jc w:val="both"/>
        <w:rPr>
          <w:sz w:val="22"/>
          <w:szCs w:val="22"/>
        </w:rPr>
      </w:pPr>
      <w:r w:rsidRPr="0002170E">
        <w:rPr>
          <w:sz w:val="22"/>
          <w:szCs w:val="22"/>
        </w:rPr>
        <w:t>Способ исполнения аккредитива: зачисление денежных сре</w:t>
      </w:r>
      <w:proofErr w:type="gramStart"/>
      <w:r w:rsidRPr="0002170E">
        <w:rPr>
          <w:sz w:val="22"/>
          <w:szCs w:val="22"/>
        </w:rPr>
        <w:t>дств в с</w:t>
      </w:r>
      <w:proofErr w:type="gramEnd"/>
      <w:r w:rsidRPr="0002170E">
        <w:rPr>
          <w:sz w:val="22"/>
          <w:szCs w:val="22"/>
        </w:rPr>
        <w:t>умме открытого аккредитива на счет Продавца;</w:t>
      </w:r>
    </w:p>
    <w:p w:rsidR="00997DD1" w:rsidRPr="0067730F" w:rsidRDefault="00997DD1" w:rsidP="00997DD1">
      <w:pPr>
        <w:pStyle w:val="a6"/>
        <w:numPr>
          <w:ilvl w:val="0"/>
          <w:numId w:val="3"/>
        </w:numPr>
        <w:ind w:left="1134" w:hanging="425"/>
        <w:jc w:val="both"/>
        <w:rPr>
          <w:bCs/>
          <w:sz w:val="22"/>
          <w:szCs w:val="22"/>
        </w:rPr>
      </w:pPr>
      <w:r w:rsidRPr="0067730F">
        <w:rPr>
          <w:sz w:val="22"/>
          <w:szCs w:val="22"/>
        </w:rPr>
        <w:t>Закрытие аккредитива (в том чис</w:t>
      </w:r>
      <w:bookmarkStart w:id="0" w:name="_GoBack"/>
      <w:bookmarkEnd w:id="0"/>
      <w:r w:rsidRPr="0067730F">
        <w:rPr>
          <w:sz w:val="22"/>
          <w:szCs w:val="22"/>
        </w:rPr>
        <w:t>ле по неиспользованной получателем сумме): не ранее окончания срока действия аккредитива.</w:t>
      </w:r>
    </w:p>
    <w:p w:rsidR="00997DD1" w:rsidRPr="0067730F" w:rsidRDefault="00997DD1" w:rsidP="00997DD1">
      <w:pPr>
        <w:ind w:left="709"/>
        <w:jc w:val="both"/>
        <w:rPr>
          <w:b/>
          <w:sz w:val="22"/>
          <w:szCs w:val="22"/>
        </w:rPr>
      </w:pPr>
      <w:r w:rsidRPr="0067730F">
        <w:rPr>
          <w:b/>
          <w:sz w:val="22"/>
          <w:szCs w:val="22"/>
        </w:rPr>
        <w:t xml:space="preserve">Платеж по аккредитиву осуществляется против одновременного представления Продавцом  в Банк следующих документов: </w:t>
      </w:r>
    </w:p>
    <w:p w:rsidR="0067730F" w:rsidRPr="00715C8E" w:rsidRDefault="0067730F" w:rsidP="00715C8E">
      <w:pPr>
        <w:ind w:left="360"/>
        <w:jc w:val="both"/>
        <w:rPr>
          <w:sz w:val="22"/>
          <w:szCs w:val="22"/>
        </w:rPr>
      </w:pPr>
    </w:p>
    <w:p w:rsidR="00997DD1" w:rsidRPr="00715C8E" w:rsidRDefault="00997DD1" w:rsidP="00715C8E">
      <w:pPr>
        <w:ind w:left="360"/>
        <w:jc w:val="both"/>
        <w:rPr>
          <w:sz w:val="22"/>
          <w:szCs w:val="22"/>
        </w:rPr>
      </w:pPr>
      <w:r w:rsidRPr="00715C8E">
        <w:rPr>
          <w:bCs/>
          <w:sz w:val="22"/>
          <w:szCs w:val="22"/>
        </w:rPr>
        <w:t>Один оригинал Выписки из Единого государственного реестра недвижимости, содержащей следующие сведения:</w:t>
      </w:r>
    </w:p>
    <w:p w:rsidR="00997DD1" w:rsidRPr="0067730F" w:rsidRDefault="00AA06E7" w:rsidP="00AA06E7">
      <w:pPr>
        <w:pStyle w:val="a6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="00997DD1" w:rsidRPr="0067730F">
        <w:rPr>
          <w:bCs/>
          <w:sz w:val="22"/>
          <w:szCs w:val="22"/>
        </w:rPr>
        <w:t xml:space="preserve">вид объекта недвижимости: </w:t>
      </w:r>
      <w:r w:rsidR="00997DD1" w:rsidRPr="0067730F">
        <w:rPr>
          <w:b/>
          <w:bCs/>
          <w:sz w:val="22"/>
          <w:szCs w:val="22"/>
        </w:rPr>
        <w:t>земельный участок</w:t>
      </w:r>
    </w:p>
    <w:p w:rsidR="00997DD1" w:rsidRPr="0067730F" w:rsidRDefault="00997DD1" w:rsidP="00997DD1">
      <w:pPr>
        <w:pStyle w:val="a6"/>
        <w:numPr>
          <w:ilvl w:val="0"/>
          <w:numId w:val="4"/>
        </w:numPr>
        <w:ind w:left="1134" w:hanging="425"/>
        <w:jc w:val="both"/>
        <w:rPr>
          <w:bCs/>
          <w:sz w:val="22"/>
          <w:szCs w:val="22"/>
        </w:rPr>
      </w:pPr>
      <w:r w:rsidRPr="0067730F">
        <w:rPr>
          <w:bCs/>
          <w:sz w:val="22"/>
          <w:szCs w:val="22"/>
        </w:rPr>
        <w:t xml:space="preserve">кадастровый номер: </w:t>
      </w:r>
      <w:proofErr w:type="spellStart"/>
      <w:r w:rsidR="00715C8E" w:rsidRPr="00715C8E">
        <w:rPr>
          <w:b/>
          <w:color w:val="FF0000"/>
          <w:sz w:val="22"/>
          <w:szCs w:val="22"/>
        </w:rPr>
        <w:t>хх</w:t>
      </w:r>
      <w:proofErr w:type="gramStart"/>
      <w:r w:rsidRPr="00715C8E">
        <w:rPr>
          <w:b/>
          <w:color w:val="FF0000"/>
          <w:sz w:val="22"/>
          <w:szCs w:val="22"/>
        </w:rPr>
        <w:t>:</w:t>
      </w:r>
      <w:r w:rsidR="00715C8E" w:rsidRPr="00715C8E">
        <w:rPr>
          <w:b/>
          <w:color w:val="FF0000"/>
          <w:sz w:val="22"/>
          <w:szCs w:val="22"/>
        </w:rPr>
        <w:t>х</w:t>
      </w:r>
      <w:proofErr w:type="gramEnd"/>
      <w:r w:rsidR="00715C8E" w:rsidRPr="00715C8E">
        <w:rPr>
          <w:b/>
          <w:color w:val="FF0000"/>
          <w:sz w:val="22"/>
          <w:szCs w:val="22"/>
        </w:rPr>
        <w:t>х</w:t>
      </w:r>
      <w:r w:rsidRPr="00715C8E">
        <w:rPr>
          <w:b/>
          <w:color w:val="FF0000"/>
          <w:sz w:val="22"/>
          <w:szCs w:val="22"/>
        </w:rPr>
        <w:t>:</w:t>
      </w:r>
      <w:r w:rsidR="00715C8E" w:rsidRPr="00715C8E">
        <w:rPr>
          <w:b/>
          <w:color w:val="FF0000"/>
          <w:sz w:val="22"/>
          <w:szCs w:val="22"/>
        </w:rPr>
        <w:t>хххххх</w:t>
      </w:r>
      <w:r w:rsidRPr="00715C8E">
        <w:rPr>
          <w:b/>
          <w:color w:val="FF0000"/>
          <w:sz w:val="22"/>
          <w:szCs w:val="22"/>
        </w:rPr>
        <w:t>:</w:t>
      </w:r>
      <w:r w:rsidR="00715C8E" w:rsidRPr="00715C8E">
        <w:rPr>
          <w:b/>
          <w:color w:val="FF0000"/>
          <w:sz w:val="22"/>
          <w:szCs w:val="22"/>
        </w:rPr>
        <w:t>х</w:t>
      </w:r>
      <w:proofErr w:type="spellEnd"/>
    </w:p>
    <w:p w:rsidR="00997DD1" w:rsidRPr="0067730F" w:rsidRDefault="00997DD1" w:rsidP="00997DD1">
      <w:pPr>
        <w:pStyle w:val="a6"/>
        <w:numPr>
          <w:ilvl w:val="0"/>
          <w:numId w:val="4"/>
        </w:numPr>
        <w:ind w:left="1134" w:hanging="425"/>
        <w:jc w:val="both"/>
        <w:rPr>
          <w:bCs/>
          <w:sz w:val="22"/>
          <w:szCs w:val="22"/>
        </w:rPr>
      </w:pPr>
      <w:r w:rsidRPr="0067730F">
        <w:rPr>
          <w:bCs/>
          <w:sz w:val="22"/>
          <w:szCs w:val="22"/>
        </w:rPr>
        <w:t xml:space="preserve">площадь: </w:t>
      </w:r>
      <w:proofErr w:type="spellStart"/>
      <w:r w:rsidR="00715C8E" w:rsidRPr="00715C8E">
        <w:rPr>
          <w:b/>
          <w:bCs/>
          <w:color w:val="FF0000"/>
          <w:sz w:val="22"/>
          <w:szCs w:val="22"/>
        </w:rPr>
        <w:t>хх</w:t>
      </w:r>
      <w:proofErr w:type="spellEnd"/>
      <w:r w:rsidRPr="0067730F">
        <w:rPr>
          <w:b/>
          <w:bCs/>
          <w:sz w:val="22"/>
          <w:szCs w:val="22"/>
        </w:rPr>
        <w:t xml:space="preserve"> кв. м</w:t>
      </w:r>
      <w:r w:rsidRPr="0067730F">
        <w:rPr>
          <w:bCs/>
          <w:sz w:val="22"/>
          <w:szCs w:val="22"/>
        </w:rPr>
        <w:t xml:space="preserve"> </w:t>
      </w:r>
    </w:p>
    <w:p w:rsidR="00715C8E" w:rsidRDefault="00997DD1" w:rsidP="00715C8E">
      <w:pPr>
        <w:pStyle w:val="a6"/>
        <w:numPr>
          <w:ilvl w:val="0"/>
          <w:numId w:val="4"/>
        </w:numPr>
        <w:ind w:left="1134" w:hanging="425"/>
        <w:jc w:val="both"/>
        <w:rPr>
          <w:bCs/>
          <w:sz w:val="22"/>
          <w:szCs w:val="22"/>
        </w:rPr>
      </w:pPr>
      <w:r w:rsidRPr="0067730F">
        <w:rPr>
          <w:bCs/>
          <w:sz w:val="22"/>
          <w:szCs w:val="22"/>
        </w:rPr>
        <w:t xml:space="preserve">адрес: </w:t>
      </w:r>
      <w:proofErr w:type="spellStart"/>
      <w:r w:rsidR="00715C8E">
        <w:rPr>
          <w:bCs/>
          <w:sz w:val="22"/>
          <w:szCs w:val="22"/>
        </w:rPr>
        <w:t>хххххххххххххххххххххххххххх</w:t>
      </w:r>
      <w:proofErr w:type="spellEnd"/>
    </w:p>
    <w:p w:rsidR="00AA06E7" w:rsidRPr="0067730F" w:rsidRDefault="00AA06E7" w:rsidP="00AA06E7">
      <w:pPr>
        <w:pStyle w:val="a6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Pr="0067730F">
        <w:rPr>
          <w:bCs/>
          <w:sz w:val="22"/>
          <w:szCs w:val="22"/>
        </w:rPr>
        <w:t xml:space="preserve">вид объекта недвижимости: </w:t>
      </w:r>
      <w:r>
        <w:rPr>
          <w:b/>
          <w:bCs/>
          <w:sz w:val="22"/>
          <w:szCs w:val="22"/>
        </w:rPr>
        <w:t>жилой дом</w:t>
      </w:r>
    </w:p>
    <w:p w:rsidR="00AA06E7" w:rsidRPr="0067730F" w:rsidRDefault="00AA06E7" w:rsidP="00AA06E7">
      <w:pPr>
        <w:pStyle w:val="a6"/>
        <w:numPr>
          <w:ilvl w:val="0"/>
          <w:numId w:val="4"/>
        </w:numPr>
        <w:ind w:left="1134" w:hanging="425"/>
        <w:jc w:val="both"/>
        <w:rPr>
          <w:bCs/>
          <w:sz w:val="22"/>
          <w:szCs w:val="22"/>
        </w:rPr>
      </w:pPr>
      <w:r w:rsidRPr="0067730F">
        <w:rPr>
          <w:bCs/>
          <w:sz w:val="22"/>
          <w:szCs w:val="22"/>
        </w:rPr>
        <w:t xml:space="preserve">кадастровый номер: </w:t>
      </w:r>
      <w:proofErr w:type="spellStart"/>
      <w:r w:rsidRPr="00715C8E">
        <w:rPr>
          <w:b/>
          <w:color w:val="FF0000"/>
          <w:sz w:val="22"/>
          <w:szCs w:val="22"/>
        </w:rPr>
        <w:t>хх</w:t>
      </w:r>
      <w:proofErr w:type="gramStart"/>
      <w:r w:rsidRPr="00715C8E">
        <w:rPr>
          <w:b/>
          <w:color w:val="FF0000"/>
          <w:sz w:val="22"/>
          <w:szCs w:val="22"/>
        </w:rPr>
        <w:t>:х</w:t>
      </w:r>
      <w:proofErr w:type="gramEnd"/>
      <w:r w:rsidRPr="00715C8E">
        <w:rPr>
          <w:b/>
          <w:color w:val="FF0000"/>
          <w:sz w:val="22"/>
          <w:szCs w:val="22"/>
        </w:rPr>
        <w:t>х:хххххх:х</w:t>
      </w:r>
      <w:proofErr w:type="spellEnd"/>
    </w:p>
    <w:p w:rsidR="00AA06E7" w:rsidRPr="0067730F" w:rsidRDefault="00AA06E7" w:rsidP="00AA06E7">
      <w:pPr>
        <w:pStyle w:val="a6"/>
        <w:numPr>
          <w:ilvl w:val="0"/>
          <w:numId w:val="4"/>
        </w:numPr>
        <w:ind w:left="1134" w:hanging="425"/>
        <w:jc w:val="both"/>
        <w:rPr>
          <w:bCs/>
          <w:sz w:val="22"/>
          <w:szCs w:val="22"/>
        </w:rPr>
      </w:pPr>
      <w:r w:rsidRPr="0067730F">
        <w:rPr>
          <w:bCs/>
          <w:sz w:val="22"/>
          <w:szCs w:val="22"/>
        </w:rPr>
        <w:t xml:space="preserve">площадь: </w:t>
      </w:r>
      <w:proofErr w:type="spellStart"/>
      <w:r w:rsidRPr="00715C8E">
        <w:rPr>
          <w:b/>
          <w:bCs/>
          <w:color w:val="FF0000"/>
          <w:sz w:val="22"/>
          <w:szCs w:val="22"/>
        </w:rPr>
        <w:t>хх</w:t>
      </w:r>
      <w:proofErr w:type="spellEnd"/>
      <w:r w:rsidRPr="0067730F">
        <w:rPr>
          <w:b/>
          <w:bCs/>
          <w:sz w:val="22"/>
          <w:szCs w:val="22"/>
        </w:rPr>
        <w:t xml:space="preserve"> кв. м</w:t>
      </w:r>
      <w:r w:rsidRPr="0067730F">
        <w:rPr>
          <w:bCs/>
          <w:sz w:val="22"/>
          <w:szCs w:val="22"/>
        </w:rPr>
        <w:t xml:space="preserve"> </w:t>
      </w:r>
    </w:p>
    <w:p w:rsidR="00AA06E7" w:rsidRPr="00AA06E7" w:rsidRDefault="00AA06E7" w:rsidP="00AA06E7">
      <w:pPr>
        <w:pStyle w:val="a6"/>
        <w:numPr>
          <w:ilvl w:val="0"/>
          <w:numId w:val="4"/>
        </w:numPr>
        <w:ind w:left="1134" w:hanging="425"/>
        <w:jc w:val="both"/>
        <w:rPr>
          <w:bCs/>
          <w:sz w:val="22"/>
          <w:szCs w:val="22"/>
        </w:rPr>
      </w:pPr>
      <w:r w:rsidRPr="0067730F">
        <w:rPr>
          <w:bCs/>
          <w:sz w:val="22"/>
          <w:szCs w:val="22"/>
        </w:rPr>
        <w:t xml:space="preserve">адрес: </w:t>
      </w:r>
      <w:proofErr w:type="spellStart"/>
      <w:r>
        <w:rPr>
          <w:bCs/>
          <w:sz w:val="22"/>
          <w:szCs w:val="22"/>
        </w:rPr>
        <w:t>хххххххххххххххххххххххххххх</w:t>
      </w:r>
      <w:proofErr w:type="spellEnd"/>
    </w:p>
    <w:p w:rsidR="00997DD1" w:rsidRPr="0067730F" w:rsidRDefault="00715C8E" w:rsidP="00715C8E">
      <w:pPr>
        <w:pStyle w:val="a6"/>
        <w:numPr>
          <w:ilvl w:val="0"/>
          <w:numId w:val="4"/>
        </w:numPr>
        <w:ind w:left="1134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997DD1" w:rsidRPr="0067730F">
        <w:rPr>
          <w:bCs/>
          <w:sz w:val="22"/>
          <w:szCs w:val="22"/>
        </w:rPr>
        <w:t xml:space="preserve">бладатель (правообладатели): </w:t>
      </w:r>
      <w:r w:rsidRPr="00715C8E">
        <w:rPr>
          <w:color w:val="FF0000"/>
          <w:sz w:val="22"/>
          <w:szCs w:val="22"/>
        </w:rPr>
        <w:t>Петров Петр Петрович</w:t>
      </w:r>
    </w:p>
    <w:p w:rsidR="00997DD1" w:rsidRPr="0067730F" w:rsidRDefault="00997DD1" w:rsidP="00997DD1">
      <w:pPr>
        <w:pStyle w:val="a6"/>
        <w:numPr>
          <w:ilvl w:val="0"/>
          <w:numId w:val="4"/>
        </w:numPr>
        <w:ind w:left="1134" w:hanging="425"/>
        <w:jc w:val="both"/>
        <w:rPr>
          <w:bCs/>
          <w:sz w:val="22"/>
          <w:szCs w:val="22"/>
        </w:rPr>
      </w:pPr>
      <w:r w:rsidRPr="0067730F">
        <w:rPr>
          <w:bCs/>
          <w:sz w:val="22"/>
          <w:szCs w:val="22"/>
        </w:rPr>
        <w:t>вид права:  собственность</w:t>
      </w:r>
    </w:p>
    <w:p w:rsidR="00997DD1" w:rsidRPr="0067730F" w:rsidRDefault="00997DD1" w:rsidP="00997DD1">
      <w:pPr>
        <w:pStyle w:val="1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730F">
        <w:rPr>
          <w:rFonts w:ascii="Times New Roman" w:hAnsi="Times New Roman" w:cs="Times New Roman"/>
          <w:b/>
          <w:color w:val="auto"/>
          <w:sz w:val="22"/>
          <w:szCs w:val="22"/>
        </w:rPr>
        <w:t>ограничение (обременение) права: отсутствуют.</w:t>
      </w:r>
    </w:p>
    <w:p w:rsidR="00CE0DC7" w:rsidRPr="0067730F" w:rsidRDefault="00CE0DC7">
      <w:pPr>
        <w:rPr>
          <w:sz w:val="22"/>
          <w:szCs w:val="22"/>
        </w:rPr>
      </w:pPr>
    </w:p>
    <w:sectPr w:rsidR="00CE0DC7" w:rsidRPr="0067730F" w:rsidSect="00CE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3CC6"/>
    <w:multiLevelType w:val="multilevel"/>
    <w:tmpl w:val="06FAF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">
    <w:nsid w:val="57995943"/>
    <w:multiLevelType w:val="hybridMultilevel"/>
    <w:tmpl w:val="622CBB7E"/>
    <w:lvl w:ilvl="0" w:tplc="6C543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C0396"/>
    <w:multiLevelType w:val="hybridMultilevel"/>
    <w:tmpl w:val="2F1247EC"/>
    <w:lvl w:ilvl="0" w:tplc="BDAE644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E4369"/>
    <w:multiLevelType w:val="hybridMultilevel"/>
    <w:tmpl w:val="97C6EA8C"/>
    <w:lvl w:ilvl="0" w:tplc="6C5433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D1"/>
    <w:rsid w:val="0002170E"/>
    <w:rsid w:val="004B158A"/>
    <w:rsid w:val="00546870"/>
    <w:rsid w:val="0067730F"/>
    <w:rsid w:val="006B1369"/>
    <w:rsid w:val="00715C8E"/>
    <w:rsid w:val="00982173"/>
    <w:rsid w:val="00997DD1"/>
    <w:rsid w:val="00A04AD0"/>
    <w:rsid w:val="00AA06E7"/>
    <w:rsid w:val="00BE7107"/>
    <w:rsid w:val="00C34C5D"/>
    <w:rsid w:val="00CE0DC7"/>
    <w:rsid w:val="00F7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97DD1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997DD1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7D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997DD1"/>
    <w:pPr>
      <w:ind w:left="708"/>
    </w:pPr>
  </w:style>
  <w:style w:type="paragraph" w:customStyle="1" w:styleId="1">
    <w:name w:val="Обычный1"/>
    <w:uiPriority w:val="99"/>
    <w:rsid w:val="00997D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D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1668</Characters>
  <Application>Microsoft Office Word</Application>
  <DocSecurity>0</DocSecurity>
  <Lines>13</Lines>
  <Paragraphs>3</Paragraphs>
  <ScaleCrop>false</ScaleCrop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Metelitsa</dc:creator>
  <cp:lastModifiedBy>User</cp:lastModifiedBy>
  <cp:revision>4</cp:revision>
  <dcterms:created xsi:type="dcterms:W3CDTF">2017-11-13T22:32:00Z</dcterms:created>
  <dcterms:modified xsi:type="dcterms:W3CDTF">2017-11-14T12:52:00Z</dcterms:modified>
</cp:coreProperties>
</file>